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4B84" w14:textId="77777777" w:rsidR="00A17820" w:rsidRPr="00EF5C9C" w:rsidRDefault="00A17820" w:rsidP="00A17820">
      <w:pPr>
        <w:rPr>
          <w:rFonts w:ascii="Arial" w:hAnsi="Arial" w:cs="Arial"/>
          <w:sz w:val="24"/>
          <w:szCs w:val="24"/>
        </w:rPr>
      </w:pPr>
      <w:bookmarkStart w:id="0" w:name="_GoBack"/>
      <w:bookmarkEnd w:id="0"/>
    </w:p>
    <w:p w14:paraId="11533E20" w14:textId="77777777" w:rsidR="00A17820" w:rsidRPr="00EF5C9C" w:rsidRDefault="00A17820" w:rsidP="00A17820">
      <w:pPr>
        <w:spacing w:after="0" w:line="240" w:lineRule="auto"/>
        <w:jc w:val="right"/>
        <w:rPr>
          <w:rFonts w:ascii="Arial" w:hAnsi="Arial" w:cs="Arial"/>
          <w:b/>
          <w:sz w:val="24"/>
          <w:szCs w:val="24"/>
        </w:rPr>
      </w:pPr>
    </w:p>
    <w:p w14:paraId="6F5C4EBE" w14:textId="45BF80E7" w:rsidR="00E503A9" w:rsidRPr="00EF5C9C" w:rsidRDefault="00E503A9" w:rsidP="00EF5C9C">
      <w:pPr>
        <w:widowControl w:val="0"/>
        <w:autoSpaceDE w:val="0"/>
        <w:autoSpaceDN w:val="0"/>
        <w:adjustRightInd w:val="0"/>
        <w:spacing w:after="240" w:line="460" w:lineRule="atLeast"/>
        <w:jc w:val="center"/>
        <w:rPr>
          <w:rFonts w:ascii="Arial" w:hAnsi="Arial" w:cs="Arial"/>
          <w:color w:val="000000"/>
          <w:sz w:val="24"/>
          <w:szCs w:val="24"/>
        </w:rPr>
      </w:pPr>
      <w:r w:rsidRPr="00EF5C9C">
        <w:rPr>
          <w:rFonts w:ascii="Arial" w:hAnsi="Arial" w:cs="Arial"/>
          <w:b/>
          <w:bCs/>
          <w:color w:val="000000"/>
          <w:sz w:val="24"/>
          <w:szCs w:val="24"/>
        </w:rPr>
        <w:t xml:space="preserve">AVISO DE PRIVACIDAD INTEGRAL </w:t>
      </w:r>
      <w:r w:rsidR="0001249F">
        <w:rPr>
          <w:rFonts w:ascii="Arial" w:hAnsi="Arial" w:cs="Arial"/>
          <w:b/>
          <w:bCs/>
          <w:color w:val="000000"/>
          <w:sz w:val="24"/>
          <w:szCs w:val="24"/>
        </w:rPr>
        <w:t>CERTIFICACIÓN INTERNACIONAL EN EL</w:t>
      </w:r>
      <w:r w:rsidR="008A4AED">
        <w:rPr>
          <w:rFonts w:ascii="Arial" w:hAnsi="Arial" w:cs="Arial"/>
          <w:b/>
          <w:bCs/>
          <w:color w:val="000000"/>
          <w:sz w:val="24"/>
          <w:szCs w:val="24"/>
        </w:rPr>
        <w:t xml:space="preserve"> PROGRAMA NACIONAL DE INGLÉS </w:t>
      </w:r>
      <w:r w:rsidRPr="00EF5C9C">
        <w:rPr>
          <w:rFonts w:ascii="Arial" w:hAnsi="Arial" w:cs="Arial"/>
          <w:b/>
          <w:bCs/>
          <w:color w:val="000000"/>
          <w:sz w:val="24"/>
          <w:szCs w:val="24"/>
        </w:rPr>
        <w:t>DE LOS SERVICIOS EDUCATIVOS DE QUINTANA ROO</w:t>
      </w:r>
    </w:p>
    <w:p w14:paraId="4345B68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cumplimiento a Ley General de Protección de Datos Personales en Posesión de los Sujetos Obligados y la Ley de Protección de Datos Personales Posesión de Sujetos Obligados para el Estado de Quintana Roo, los Servicios Educativos de Quintana Roo, en lo subsiguiente los SEQ, en su calidad de Sujeto Obligado que recaba y ejerce tratamiento sobre datos personales, emite el siguiente: </w:t>
      </w:r>
    </w:p>
    <w:p w14:paraId="6477207E"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AVISO DE PRIVACIDAD </w:t>
      </w:r>
    </w:p>
    <w:p w14:paraId="4926735D" w14:textId="0EC97EBD" w:rsidR="00E503A9" w:rsidRPr="008A4AED"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Los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w:t>
      </w:r>
      <w:r w:rsidRPr="008A4AED">
        <w:rPr>
          <w:rFonts w:ascii="Arial" w:hAnsi="Arial" w:cs="Arial"/>
          <w:color w:val="000000"/>
          <w:sz w:val="24"/>
          <w:szCs w:val="24"/>
        </w:rPr>
        <w:t>Datos Personales en Posesión de los Sujetos Obligados, la Ley de Protección de Datos Personales en Posesión de Sujetos Obligados para el Estado de Quintana Roo</w:t>
      </w:r>
      <w:r w:rsidR="003C558E" w:rsidRPr="008A4AED">
        <w:rPr>
          <w:rFonts w:ascii="Arial" w:hAnsi="Arial" w:cs="Arial"/>
          <w:color w:val="000000"/>
          <w:sz w:val="24"/>
          <w:szCs w:val="24"/>
        </w:rPr>
        <w:t>, la Ley de Transparencia y Acceso a la Información Pública para el Estado de Quintana Roo</w:t>
      </w:r>
      <w:r w:rsidRPr="008A4AED">
        <w:rPr>
          <w:rFonts w:ascii="Arial" w:hAnsi="Arial" w:cs="Arial"/>
          <w:color w:val="000000"/>
          <w:sz w:val="24"/>
          <w:szCs w:val="24"/>
        </w:rPr>
        <w:t xml:space="preserve"> y</w:t>
      </w:r>
      <w:r w:rsidR="003C558E" w:rsidRPr="008A4AED">
        <w:rPr>
          <w:rFonts w:ascii="Arial" w:hAnsi="Arial" w:cs="Arial"/>
          <w:color w:val="000000"/>
          <w:sz w:val="24"/>
          <w:szCs w:val="24"/>
        </w:rPr>
        <w:t xml:space="preserve"> </w:t>
      </w:r>
      <w:r w:rsidRPr="008A4AED">
        <w:rPr>
          <w:rFonts w:ascii="Arial" w:hAnsi="Arial" w:cs="Arial"/>
          <w:color w:val="000000"/>
          <w:sz w:val="24"/>
          <w:szCs w:val="24"/>
        </w:rPr>
        <w:t xml:space="preserve"> demás normatividad que resulte aplicable. </w:t>
      </w:r>
    </w:p>
    <w:p w14:paraId="63249EB5"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8A4AED">
        <w:rPr>
          <w:rFonts w:ascii="Arial" w:hAnsi="Arial" w:cs="Arial"/>
          <w:b/>
          <w:bCs/>
          <w:i/>
          <w:color w:val="000000"/>
          <w:sz w:val="24"/>
          <w:szCs w:val="24"/>
        </w:rPr>
        <w:t>¿Qué datos personales se reca</w:t>
      </w:r>
      <w:r w:rsidRPr="00EF5C9C">
        <w:rPr>
          <w:rFonts w:ascii="Arial" w:hAnsi="Arial" w:cs="Arial"/>
          <w:b/>
          <w:bCs/>
          <w:color w:val="000000"/>
          <w:sz w:val="24"/>
          <w:szCs w:val="24"/>
        </w:rPr>
        <w:t xml:space="preserve">ban y para qué finalidad? </w:t>
      </w:r>
    </w:p>
    <w:p w14:paraId="0EE9837D" w14:textId="4C8FD9BA" w:rsidR="00E503A9" w:rsidRPr="00EF5C9C" w:rsidRDefault="002647AE" w:rsidP="00E503A9">
      <w:pPr>
        <w:widowControl w:val="0"/>
        <w:autoSpaceDE w:val="0"/>
        <w:autoSpaceDN w:val="0"/>
        <w:adjustRightInd w:val="0"/>
        <w:spacing w:after="240" w:line="400" w:lineRule="atLeast"/>
        <w:jc w:val="both"/>
        <w:rPr>
          <w:rFonts w:ascii="Arial" w:hAnsi="Arial" w:cs="Arial"/>
          <w:color w:val="000000"/>
          <w:sz w:val="24"/>
          <w:szCs w:val="24"/>
        </w:rPr>
      </w:pPr>
      <w:r w:rsidRPr="002647AE">
        <w:rPr>
          <w:rFonts w:ascii="Arial" w:hAnsi="Arial" w:cs="Arial"/>
          <w:color w:val="000000"/>
          <w:sz w:val="24"/>
          <w:szCs w:val="24"/>
        </w:rPr>
        <w:t>Sus datos personales serán utilizados con la finalidad de realizar</w:t>
      </w:r>
      <w:r w:rsidR="0001249F">
        <w:rPr>
          <w:rFonts w:ascii="Arial" w:hAnsi="Arial" w:cs="Arial"/>
          <w:color w:val="000000"/>
          <w:sz w:val="24"/>
          <w:szCs w:val="24"/>
        </w:rPr>
        <w:t xml:space="preserve"> los trámites correspondientes para la inscripción para la certificación internacional.</w:t>
      </w:r>
      <w:r w:rsidR="00E503A9" w:rsidRPr="00EF5C9C">
        <w:rPr>
          <w:rFonts w:ascii="Arial" w:hAnsi="Arial" w:cs="Arial"/>
          <w:color w:val="000000"/>
          <w:sz w:val="24"/>
          <w:szCs w:val="24"/>
        </w:rPr>
        <w:t xml:space="preserve"> </w:t>
      </w:r>
    </w:p>
    <w:p w14:paraId="76CBF4D8"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Para esta finalidad, especifique por favor qué tratamiento desea que se le dé a sus datos personales: </w:t>
      </w:r>
    </w:p>
    <w:p w14:paraId="097CEAB3" w14:textId="5DBB0682" w:rsidR="00E503A9" w:rsidRPr="00EF5C9C" w:rsidRDefault="00E503A9" w:rsidP="00E503A9">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drawing>
          <wp:inline distT="0" distB="0" distL="0" distR="0" wp14:anchorId="157C8294" wp14:editId="3B91A6DB">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Sí deseo que mis datos personales sean tratados para recibir información sobre acciones de capacitación o eventos de los SEQ. </w:t>
      </w:r>
    </w:p>
    <w:p w14:paraId="18447B9E" w14:textId="64D0DCBE"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noProof/>
          <w:color w:val="000000"/>
          <w:sz w:val="24"/>
          <w:szCs w:val="24"/>
          <w:lang w:eastAsia="es-MX"/>
        </w:rPr>
        <w:lastRenderedPageBreak/>
        <w:drawing>
          <wp:inline distT="0" distB="0" distL="0" distR="0" wp14:anchorId="64AA2BB9" wp14:editId="1F218AA7">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EF5C9C">
        <w:rPr>
          <w:rFonts w:ascii="Arial" w:hAnsi="Arial" w:cs="Arial"/>
          <w:noProof/>
          <w:color w:val="000000"/>
          <w:sz w:val="24"/>
          <w:szCs w:val="24"/>
          <w:lang w:val="es-ES_tradnl" w:eastAsia="es-ES_tradnl"/>
        </w:rPr>
        <w:t xml:space="preserve"> </w:t>
      </w:r>
      <w:r w:rsidRPr="00EF5C9C">
        <w:rPr>
          <w:rFonts w:ascii="Arial" w:hAnsi="Arial" w:cs="Arial"/>
          <w:color w:val="000000"/>
          <w:sz w:val="24"/>
          <w:szCs w:val="24"/>
        </w:rPr>
        <w:t xml:space="preserve">No deseo que mis datos personales sean tratados para recibir información sobre acciones de capacitación o eventos de los SEQ. </w:t>
      </w:r>
    </w:p>
    <w:p w14:paraId="47F86D7E" w14:textId="0A45A73C" w:rsidR="00E96754" w:rsidRPr="00292F79" w:rsidRDefault="00E503A9" w:rsidP="00E96754">
      <w:pPr>
        <w:jc w:val="both"/>
        <w:rPr>
          <w:rFonts w:ascii="Arial" w:hAnsi="Arial" w:cs="Arial"/>
          <w:color w:val="000000"/>
          <w:sz w:val="24"/>
          <w:szCs w:val="24"/>
        </w:rPr>
      </w:pPr>
      <w:r w:rsidRPr="00E96754">
        <w:rPr>
          <w:rFonts w:ascii="Arial" w:hAnsi="Arial" w:cs="Arial"/>
          <w:color w:val="000000"/>
          <w:sz w:val="24"/>
          <w:szCs w:val="24"/>
        </w:rPr>
        <w:t xml:space="preserve">Para las finalidades antes señaladas se recaban los </w:t>
      </w:r>
      <w:r w:rsidR="00E96754" w:rsidRPr="00E96754">
        <w:rPr>
          <w:rFonts w:ascii="Arial" w:hAnsi="Arial" w:cs="Arial"/>
          <w:color w:val="000000"/>
          <w:sz w:val="24"/>
          <w:szCs w:val="24"/>
        </w:rPr>
        <w:t>siguientes datos personales</w:t>
      </w:r>
      <w:r w:rsidR="0001249F" w:rsidRPr="00E96754">
        <w:rPr>
          <w:rFonts w:ascii="Arial" w:hAnsi="Arial" w:cs="Arial"/>
          <w:color w:val="000000"/>
          <w:sz w:val="24"/>
          <w:szCs w:val="24"/>
        </w:rPr>
        <w:t xml:space="preserve">: </w:t>
      </w:r>
      <w:r w:rsidR="0001249F" w:rsidRPr="00EF5C9C">
        <w:rPr>
          <w:rFonts w:ascii="Arial" w:hAnsi="Arial" w:cs="Arial"/>
          <w:color w:val="000000"/>
          <w:sz w:val="24"/>
          <w:szCs w:val="24"/>
        </w:rPr>
        <w:t>nombre</w:t>
      </w:r>
      <w:r w:rsidR="00E96754" w:rsidRPr="00292F79">
        <w:rPr>
          <w:rFonts w:ascii="Arial" w:hAnsi="Arial" w:cs="Arial"/>
          <w:color w:val="000000"/>
          <w:sz w:val="24"/>
          <w:szCs w:val="24"/>
        </w:rPr>
        <w:t xml:space="preserve"> completo, </w:t>
      </w:r>
      <w:r w:rsidR="0001249F">
        <w:rPr>
          <w:rFonts w:ascii="Arial" w:hAnsi="Arial" w:cs="Arial"/>
          <w:color w:val="000000"/>
          <w:sz w:val="24"/>
          <w:szCs w:val="24"/>
        </w:rPr>
        <w:t>fecha de nacimiento, correo electrónico y teléfono</w:t>
      </w:r>
      <w:r w:rsidR="00E96754" w:rsidRPr="00292F79">
        <w:rPr>
          <w:rFonts w:ascii="Arial" w:hAnsi="Arial" w:cs="Arial"/>
          <w:color w:val="000000"/>
          <w:sz w:val="24"/>
          <w:szCs w:val="24"/>
        </w:rPr>
        <w:t>.</w:t>
      </w:r>
    </w:p>
    <w:p w14:paraId="425AD1F7"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Se informa que no se recabarán datos personales sensibles. </w:t>
      </w:r>
    </w:p>
    <w:p w14:paraId="3135CB3F"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Fundamento para el tratamiento de datos personales </w:t>
      </w:r>
    </w:p>
    <w:p w14:paraId="77C2F38B" w14:textId="70FAB7EF"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Los SEQ tratan los datos personales antes señalados c</w:t>
      </w:r>
      <w:r w:rsidR="0083157B">
        <w:rPr>
          <w:rFonts w:ascii="Arial" w:hAnsi="Arial" w:cs="Arial"/>
          <w:color w:val="000000"/>
          <w:sz w:val="24"/>
          <w:szCs w:val="24"/>
        </w:rPr>
        <w:t xml:space="preserve">on fundamento en el artículo </w:t>
      </w:r>
      <w:r w:rsidR="00D326AB">
        <w:rPr>
          <w:rFonts w:ascii="Arial" w:hAnsi="Arial" w:cs="Arial"/>
          <w:color w:val="000000"/>
          <w:sz w:val="24"/>
          <w:szCs w:val="24"/>
        </w:rPr>
        <w:t xml:space="preserve">137 </w:t>
      </w:r>
      <w:r w:rsidRPr="00EF5C9C">
        <w:rPr>
          <w:rFonts w:ascii="Arial" w:hAnsi="Arial" w:cs="Arial"/>
          <w:color w:val="000000"/>
          <w:sz w:val="24"/>
          <w:szCs w:val="24"/>
        </w:rPr>
        <w:t xml:space="preserve">de la Ley de Transparencia y Acceso Información Pública para el Estado de Quintana Roo </w:t>
      </w:r>
      <w:r w:rsidR="001A1CE0">
        <w:rPr>
          <w:rFonts w:ascii="Arial" w:hAnsi="Arial" w:cs="Arial"/>
          <w:color w:val="000000"/>
          <w:sz w:val="24"/>
          <w:szCs w:val="24"/>
        </w:rPr>
        <w:t>y Las Re</w:t>
      </w:r>
      <w:r w:rsidR="00F450D7">
        <w:rPr>
          <w:rFonts w:ascii="Arial" w:hAnsi="Arial" w:cs="Arial"/>
          <w:color w:val="000000"/>
          <w:sz w:val="24"/>
          <w:szCs w:val="24"/>
        </w:rPr>
        <w:t>glas de Operación del Programa Nacional de Inglés.</w:t>
      </w:r>
    </w:p>
    <w:p w14:paraId="0D061C87" w14:textId="7F436627" w:rsidR="00E503A9" w:rsidRPr="00EF5C9C" w:rsidRDefault="00E503A9" w:rsidP="00F450D7">
      <w:pPr>
        <w:widowControl w:val="0"/>
        <w:tabs>
          <w:tab w:val="center" w:pos="4419"/>
        </w:tabs>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 xml:space="preserve">Transferencia de Datos </w:t>
      </w:r>
      <w:r w:rsidR="00F450D7">
        <w:rPr>
          <w:rFonts w:ascii="Arial" w:hAnsi="Arial" w:cs="Arial"/>
          <w:b/>
          <w:bCs/>
          <w:color w:val="000000"/>
          <w:sz w:val="24"/>
          <w:szCs w:val="24"/>
        </w:rPr>
        <w:tab/>
      </w:r>
    </w:p>
    <w:p w14:paraId="3E81126D"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A97533">
        <w:rPr>
          <w:rFonts w:ascii="Arial" w:hAnsi="Arial" w:cs="Arial"/>
          <w:color w:val="000000"/>
          <w:sz w:val="24"/>
          <w:szCs w:val="24"/>
        </w:rPr>
        <w:t>Se informa que no se realizarán transferencias de datos personales, salvo aquéllas que sean necesarias para atender requerimientos de información de una autoridad competente, que estén debidamente fundados y motivados.</w:t>
      </w:r>
      <w:r w:rsidRPr="00EF5C9C">
        <w:rPr>
          <w:rFonts w:ascii="Arial" w:hAnsi="Arial" w:cs="Arial"/>
          <w:color w:val="000000"/>
          <w:sz w:val="24"/>
          <w:szCs w:val="24"/>
        </w:rPr>
        <w:t xml:space="preserve"> </w:t>
      </w:r>
    </w:p>
    <w:p w14:paraId="164CE41C" w14:textId="59FA305A" w:rsidR="00E503A9" w:rsidRPr="00EF5C9C" w:rsidRDefault="00E503A9" w:rsidP="00E16913">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b/>
          <w:bCs/>
          <w:color w:val="000000"/>
          <w:sz w:val="24"/>
          <w:szCs w:val="24"/>
        </w:rPr>
        <w:t>¿Dónde se pueden ejercer los derechos de acceso, rectificación corrección y oposición de datos personales?</w:t>
      </w:r>
      <w:r w:rsidRPr="00EF5C9C">
        <w:rPr>
          <w:rFonts w:ascii="MS Mincho" w:eastAsia="MS Mincho" w:hAnsi="MS Mincho" w:cs="MS Mincho"/>
          <w:b/>
          <w:bCs/>
          <w:color w:val="000000"/>
          <w:sz w:val="24"/>
          <w:szCs w:val="24"/>
        </w:rPr>
        <w:t> </w:t>
      </w:r>
      <w:r w:rsidRPr="00EF5C9C">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Pr="00EF5C9C">
        <w:rPr>
          <w:rFonts w:ascii="Arial" w:hAnsi="Arial" w:cs="Arial"/>
          <w:b/>
          <w:bCs/>
          <w:color w:val="000000"/>
          <w:sz w:val="24"/>
          <w:szCs w:val="24"/>
        </w:rPr>
        <w:t xml:space="preserve">Unidad de </w:t>
      </w:r>
      <w:r w:rsidR="00032A69">
        <w:rPr>
          <w:rFonts w:ascii="Arial" w:hAnsi="Arial" w:cs="Arial"/>
          <w:b/>
          <w:bCs/>
          <w:color w:val="000000"/>
          <w:sz w:val="24"/>
          <w:szCs w:val="24"/>
        </w:rPr>
        <w:t xml:space="preserve">Enlace para </w:t>
      </w:r>
      <w:r w:rsidR="00A91B78">
        <w:rPr>
          <w:rFonts w:ascii="Arial" w:hAnsi="Arial" w:cs="Arial"/>
          <w:b/>
          <w:bCs/>
          <w:color w:val="000000"/>
          <w:sz w:val="24"/>
          <w:szCs w:val="24"/>
        </w:rPr>
        <w:t xml:space="preserve">la </w:t>
      </w:r>
      <w:r w:rsidRPr="00EF5C9C">
        <w:rPr>
          <w:rFonts w:ascii="Arial" w:hAnsi="Arial" w:cs="Arial"/>
          <w:b/>
          <w:bCs/>
          <w:color w:val="000000"/>
          <w:sz w:val="24"/>
          <w:szCs w:val="24"/>
        </w:rPr>
        <w:t>Transparencia</w:t>
      </w:r>
      <w:r w:rsidR="00A91B78">
        <w:rPr>
          <w:rFonts w:ascii="Arial" w:hAnsi="Arial" w:cs="Arial"/>
          <w:b/>
          <w:bCs/>
          <w:color w:val="000000"/>
          <w:sz w:val="24"/>
          <w:szCs w:val="24"/>
        </w:rPr>
        <w:t xml:space="preserve"> y Acceso a la Información Pública</w:t>
      </w:r>
      <w:r w:rsidRPr="00EF5C9C">
        <w:rPr>
          <w:rFonts w:ascii="Arial" w:hAnsi="Arial" w:cs="Arial"/>
          <w:color w:val="000000"/>
          <w:sz w:val="24"/>
          <w:szCs w:val="24"/>
        </w:rPr>
        <w:t xml:space="preserve">,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los SEQ, mismo que podrá descargar en la presente liga: </w:t>
      </w:r>
      <w:hyperlink r:id="rId8" w:history="1">
        <w:r w:rsidR="00943C6E" w:rsidRPr="00AB532F">
          <w:rPr>
            <w:rStyle w:val="Hipervnculo"/>
            <w:rFonts w:ascii="Arial" w:hAnsi="Arial" w:cs="Arial"/>
            <w:sz w:val="24"/>
            <w:szCs w:val="24"/>
          </w:rPr>
          <w:t>http://qroo.gob.mx/seq/datos-personales</w:t>
        </w:r>
      </w:hyperlink>
      <w:r w:rsidR="00943C6E">
        <w:rPr>
          <w:rFonts w:ascii="Arial" w:hAnsi="Arial" w:cs="Arial"/>
          <w:color w:val="0B4CB4"/>
          <w:sz w:val="24"/>
          <w:szCs w:val="24"/>
        </w:rPr>
        <w:t xml:space="preserve">  </w:t>
      </w:r>
      <w:r w:rsidRPr="00EF5C9C">
        <w:rPr>
          <w:rFonts w:ascii="Arial" w:hAnsi="Arial" w:cs="Arial"/>
          <w:color w:val="000000"/>
          <w:sz w:val="24"/>
          <w:szCs w:val="24"/>
        </w:rPr>
        <w:t xml:space="preserve">o a través del Sistema INFOMEX Quintana Roo, mediante la liga: </w:t>
      </w:r>
      <w:r w:rsidRPr="00EF5C9C">
        <w:rPr>
          <w:rFonts w:ascii="Arial" w:hAnsi="Arial" w:cs="Arial"/>
          <w:color w:val="0B4CB4"/>
          <w:sz w:val="24"/>
          <w:szCs w:val="24"/>
        </w:rPr>
        <w:t xml:space="preserve">http://infomex.qroo.gob.mx </w:t>
      </w:r>
    </w:p>
    <w:p w14:paraId="1ED7D260" w14:textId="77777777"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 xml:space="preserve">En el caso de requerir asesoría en el tema de Protección de Datos Personales, </w:t>
      </w:r>
      <w:r w:rsidRPr="00EF5C9C">
        <w:rPr>
          <w:rFonts w:ascii="Arial" w:hAnsi="Arial" w:cs="Arial"/>
          <w:color w:val="000000"/>
          <w:sz w:val="24"/>
          <w:szCs w:val="24"/>
        </w:rPr>
        <w:lastRenderedPageBreak/>
        <w:t xml:space="preserve">puede acudir ante los SEQ, con el Lic. Enrique Miguel Paniagua Lara, quien ocupa el cargo de Titular de la Unidad de Enlace para la Transparencia y Acceso a la Información Pública de los Servicios Educativos de Quintana Roo, en horario de atención de lunes a viernes de 09:00 a 16:00 horas. </w:t>
      </w:r>
    </w:p>
    <w:p w14:paraId="58AE7C4C" w14:textId="0867FC7B" w:rsidR="00E503A9" w:rsidRPr="00EF5C9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EF5C9C">
        <w:rPr>
          <w:rFonts w:ascii="Arial" w:hAnsi="Arial" w:cs="Arial"/>
          <w:color w:val="000000"/>
          <w:sz w:val="24"/>
          <w:szCs w:val="24"/>
        </w:rPr>
        <w:t>Cabe señalar que contra la negativa de dar trámite a toda solicitud para el ejercicio de los derechos ARCO o por falta de respuesta del Responsable, procederá la interposición de recurso de revisión a que se refiere el artículo 94 de la Ley General</w:t>
      </w:r>
      <w:r w:rsidR="004E7194">
        <w:rPr>
          <w:rFonts w:ascii="Arial" w:hAnsi="Arial" w:cs="Arial"/>
          <w:color w:val="000000"/>
          <w:sz w:val="24"/>
          <w:szCs w:val="24"/>
        </w:rPr>
        <w:t xml:space="preserve"> de Protección de Datos Personales en posesión de Sujetos Obligados</w:t>
      </w:r>
      <w:r w:rsidRPr="00EF5C9C">
        <w:rPr>
          <w:rFonts w:ascii="Arial" w:hAnsi="Arial" w:cs="Arial"/>
          <w:color w:val="000000"/>
          <w:sz w:val="24"/>
          <w:szCs w:val="24"/>
        </w:rPr>
        <w:t xml:space="preserve"> y los artículos 115 al 135 de la Ley Local en la materia. </w:t>
      </w:r>
    </w:p>
    <w:p w14:paraId="38E35E21" w14:textId="4F7C45EA" w:rsidR="00E503A9" w:rsidRPr="00D6786C" w:rsidRDefault="00E503A9" w:rsidP="00E503A9">
      <w:pPr>
        <w:widowControl w:val="0"/>
        <w:autoSpaceDE w:val="0"/>
        <w:autoSpaceDN w:val="0"/>
        <w:adjustRightInd w:val="0"/>
        <w:spacing w:after="240" w:line="400" w:lineRule="atLeast"/>
        <w:jc w:val="both"/>
        <w:rPr>
          <w:rFonts w:ascii="Arial" w:hAnsi="Arial" w:cs="Arial"/>
          <w:color w:val="000000"/>
          <w:sz w:val="24"/>
          <w:szCs w:val="24"/>
        </w:rPr>
      </w:pPr>
      <w:r w:rsidRPr="00D6786C">
        <w:rPr>
          <w:rFonts w:ascii="Arial" w:hAnsi="Arial" w:cs="Arial"/>
          <w:color w:val="000000"/>
          <w:sz w:val="24"/>
          <w:szCs w:val="24"/>
        </w:rPr>
        <w:t xml:space="preserve">En caso de que exista un cambio en este </w:t>
      </w:r>
      <w:r w:rsidRPr="00D6786C">
        <w:rPr>
          <w:rFonts w:ascii="Arial" w:hAnsi="Arial" w:cs="Arial"/>
          <w:b/>
          <w:bCs/>
          <w:color w:val="000000"/>
          <w:sz w:val="24"/>
          <w:szCs w:val="24"/>
        </w:rPr>
        <w:t>Aviso de Privacidad</w:t>
      </w:r>
      <w:r w:rsidRPr="00D6786C">
        <w:rPr>
          <w:rFonts w:ascii="Arial" w:hAnsi="Arial" w:cs="Arial"/>
          <w:color w:val="000000"/>
          <w:sz w:val="24"/>
          <w:szCs w:val="24"/>
        </w:rPr>
        <w:t xml:space="preserve">, lo haremos de su conocimiento en las oficinas de los SEQ y a través del sitio web del Organismo </w:t>
      </w:r>
      <w:hyperlink r:id="rId9" w:history="1">
        <w:r w:rsidR="00943C6E" w:rsidRPr="00D6786C">
          <w:rPr>
            <w:rStyle w:val="Hipervnculo"/>
            <w:rFonts w:ascii="Arial" w:hAnsi="Arial" w:cs="Arial"/>
            <w:sz w:val="24"/>
            <w:szCs w:val="24"/>
            <w:u w:val="none"/>
          </w:rPr>
          <w:t>http://qroo.gob.mx/seq</w:t>
        </w:r>
      </w:hyperlink>
      <w:r w:rsidR="00943C6E" w:rsidRPr="00D6786C">
        <w:rPr>
          <w:rFonts w:ascii="Arial" w:hAnsi="Arial" w:cs="Arial"/>
          <w:sz w:val="24"/>
          <w:szCs w:val="24"/>
        </w:rPr>
        <w:t xml:space="preserve">  </w:t>
      </w:r>
      <w:r w:rsidRPr="00D6786C">
        <w:rPr>
          <w:rFonts w:ascii="Arial" w:hAnsi="Arial" w:cs="Arial"/>
          <w:color w:val="0B4CB4"/>
          <w:sz w:val="24"/>
          <w:szCs w:val="24"/>
        </w:rPr>
        <w:t xml:space="preserve"> </w:t>
      </w:r>
      <w:r w:rsidRPr="00D6786C">
        <w:rPr>
          <w:rFonts w:ascii="Arial" w:hAnsi="Arial" w:cs="Arial"/>
          <w:color w:val="000000"/>
          <w:sz w:val="24"/>
          <w:szCs w:val="24"/>
        </w:rPr>
        <w:t xml:space="preserve">en la sección “Datos Personales”. </w:t>
      </w:r>
    </w:p>
    <w:p w14:paraId="059EEEC2" w14:textId="77777777" w:rsidR="00E503A9" w:rsidRPr="00EF5C9C" w:rsidRDefault="00E503A9" w:rsidP="00E503A9">
      <w:pPr>
        <w:jc w:val="both"/>
        <w:rPr>
          <w:rFonts w:ascii="Arial" w:hAnsi="Arial" w:cs="Arial"/>
          <w:sz w:val="24"/>
          <w:szCs w:val="24"/>
        </w:rPr>
      </w:pPr>
    </w:p>
    <w:p w14:paraId="0D65E5F0" w14:textId="77777777" w:rsidR="00A17820" w:rsidRPr="00EF5C9C" w:rsidRDefault="00A17820" w:rsidP="00BE6118">
      <w:pPr>
        <w:spacing w:after="0" w:line="240" w:lineRule="auto"/>
        <w:jc w:val="right"/>
        <w:rPr>
          <w:rFonts w:ascii="Arial" w:hAnsi="Arial" w:cs="Arial"/>
          <w:sz w:val="24"/>
          <w:szCs w:val="24"/>
        </w:rPr>
      </w:pPr>
    </w:p>
    <w:sectPr w:rsidR="00A17820" w:rsidRPr="00EF5C9C"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96F7" w14:textId="77777777" w:rsidR="001D0D9E" w:rsidRDefault="001D0D9E">
      <w:pPr>
        <w:spacing w:after="0" w:line="240" w:lineRule="auto"/>
      </w:pPr>
      <w:r>
        <w:separator/>
      </w:r>
    </w:p>
  </w:endnote>
  <w:endnote w:type="continuationSeparator" w:id="0">
    <w:p w14:paraId="01F3FEED" w14:textId="77777777" w:rsidR="001D0D9E" w:rsidRDefault="001D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E4A03" w14:textId="77777777" w:rsidR="001D0D9E" w:rsidRDefault="001D0D9E">
      <w:pPr>
        <w:spacing w:after="0" w:line="240" w:lineRule="auto"/>
      </w:pPr>
      <w:r>
        <w:separator/>
      </w:r>
    </w:p>
  </w:footnote>
  <w:footnote w:type="continuationSeparator" w:id="0">
    <w:p w14:paraId="547344B3" w14:textId="77777777" w:rsidR="001D0D9E" w:rsidRDefault="001D0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891E" w14:textId="7C23C0E1"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30C542B3" wp14:editId="02AB7446">
          <wp:simplePos x="0" y="0"/>
          <wp:positionH relativeFrom="column">
            <wp:posOffset>-1145449</wp:posOffset>
          </wp:positionH>
          <wp:positionV relativeFrom="paragraph">
            <wp:posOffset>-464653</wp:posOffset>
          </wp:positionV>
          <wp:extent cx="7924661"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1" cy="10202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1249F"/>
    <w:rsid w:val="00030678"/>
    <w:rsid w:val="00032A69"/>
    <w:rsid w:val="000663E2"/>
    <w:rsid w:val="001865DB"/>
    <w:rsid w:val="001A1CE0"/>
    <w:rsid w:val="001B4FE6"/>
    <w:rsid w:val="001B5EAE"/>
    <w:rsid w:val="001D0D9E"/>
    <w:rsid w:val="0021792D"/>
    <w:rsid w:val="002647AE"/>
    <w:rsid w:val="00264F3B"/>
    <w:rsid w:val="0029094B"/>
    <w:rsid w:val="00292F79"/>
    <w:rsid w:val="0035704C"/>
    <w:rsid w:val="003656B7"/>
    <w:rsid w:val="003C558E"/>
    <w:rsid w:val="003D560F"/>
    <w:rsid w:val="003E4E67"/>
    <w:rsid w:val="00407070"/>
    <w:rsid w:val="0042470C"/>
    <w:rsid w:val="004537E0"/>
    <w:rsid w:val="004B6B97"/>
    <w:rsid w:val="004E7194"/>
    <w:rsid w:val="00564EEB"/>
    <w:rsid w:val="005C3EED"/>
    <w:rsid w:val="005F4FBE"/>
    <w:rsid w:val="006255A1"/>
    <w:rsid w:val="006E1635"/>
    <w:rsid w:val="007233C2"/>
    <w:rsid w:val="00753C23"/>
    <w:rsid w:val="00767427"/>
    <w:rsid w:val="00787C67"/>
    <w:rsid w:val="007D12B9"/>
    <w:rsid w:val="007D52BF"/>
    <w:rsid w:val="007F7479"/>
    <w:rsid w:val="0083157B"/>
    <w:rsid w:val="00852A5A"/>
    <w:rsid w:val="00897E67"/>
    <w:rsid w:val="008A4AED"/>
    <w:rsid w:val="008B206B"/>
    <w:rsid w:val="008C12F6"/>
    <w:rsid w:val="008D17AA"/>
    <w:rsid w:val="008E33E5"/>
    <w:rsid w:val="008E709F"/>
    <w:rsid w:val="0091207F"/>
    <w:rsid w:val="009254C8"/>
    <w:rsid w:val="00943C57"/>
    <w:rsid w:val="00943C6E"/>
    <w:rsid w:val="00954869"/>
    <w:rsid w:val="00973508"/>
    <w:rsid w:val="009742F3"/>
    <w:rsid w:val="009C33AE"/>
    <w:rsid w:val="009F6297"/>
    <w:rsid w:val="00A17820"/>
    <w:rsid w:val="00A91B78"/>
    <w:rsid w:val="00A97533"/>
    <w:rsid w:val="00AC6A49"/>
    <w:rsid w:val="00AE2C36"/>
    <w:rsid w:val="00B333C1"/>
    <w:rsid w:val="00B447A4"/>
    <w:rsid w:val="00B84577"/>
    <w:rsid w:val="00BB5565"/>
    <w:rsid w:val="00BC0D35"/>
    <w:rsid w:val="00BE6118"/>
    <w:rsid w:val="00C8677C"/>
    <w:rsid w:val="00CC7E1A"/>
    <w:rsid w:val="00CD5F43"/>
    <w:rsid w:val="00D326AB"/>
    <w:rsid w:val="00D47064"/>
    <w:rsid w:val="00D52A24"/>
    <w:rsid w:val="00D6786C"/>
    <w:rsid w:val="00D72190"/>
    <w:rsid w:val="00DA373D"/>
    <w:rsid w:val="00E16913"/>
    <w:rsid w:val="00E31D0F"/>
    <w:rsid w:val="00E3428E"/>
    <w:rsid w:val="00E503A9"/>
    <w:rsid w:val="00E70C35"/>
    <w:rsid w:val="00E831D6"/>
    <w:rsid w:val="00E96754"/>
    <w:rsid w:val="00E972EC"/>
    <w:rsid w:val="00EF5C9C"/>
    <w:rsid w:val="00F450D7"/>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975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533"/>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E503A9"/>
    <w:rPr>
      <w:color w:val="0563C1"/>
      <w:u w:val="single"/>
    </w:rPr>
  </w:style>
  <w:style w:type="paragraph" w:styleId="Textodeglobo">
    <w:name w:val="Balloon Text"/>
    <w:basedOn w:val="Normal"/>
    <w:link w:val="TextodegloboCar"/>
    <w:uiPriority w:val="99"/>
    <w:semiHidden/>
    <w:unhideWhenUsed/>
    <w:rsid w:val="00A975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533"/>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datos-persona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2</cp:revision>
  <cp:lastPrinted>2016-10-17T21:41:00Z</cp:lastPrinted>
  <dcterms:created xsi:type="dcterms:W3CDTF">2017-10-03T14:13:00Z</dcterms:created>
  <dcterms:modified xsi:type="dcterms:W3CDTF">2017-10-03T14:13:00Z</dcterms:modified>
</cp:coreProperties>
</file>