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Look w:val="04A0" w:firstRow="1" w:lastRow="0" w:firstColumn="1" w:lastColumn="0" w:noHBand="0" w:noVBand="1"/>
      </w:tblPr>
      <w:tblGrid>
        <w:gridCol w:w="9546"/>
      </w:tblGrid>
      <w:tr w:rsidR="00794782" w:rsidRPr="00675329" w:rsidTr="008451FF">
        <w:tc>
          <w:tcPr>
            <w:tcW w:w="9546" w:type="dxa"/>
          </w:tcPr>
          <w:p w:rsidR="00794782" w:rsidRPr="00675329" w:rsidRDefault="00794782" w:rsidP="008451FF">
            <w:pPr>
              <w:pStyle w:val="Default"/>
              <w:jc w:val="both"/>
            </w:pPr>
            <w:bookmarkStart w:id="0" w:name="_GoBack"/>
            <w:bookmarkEnd w:id="0"/>
            <w:r w:rsidRPr="00675329">
              <w:rPr>
                <w:rFonts w:ascii="Century Gothic" w:hAnsi="Century Gothic" w:cs="Century Gothic"/>
                <w:b/>
                <w:bCs/>
                <w:sz w:val="20"/>
                <w:szCs w:val="20"/>
                <w:u w:val="single"/>
              </w:rPr>
              <w:t xml:space="preserve">Aviso de Privacidad simplificado: Constancia De sueldos y salarios y asimilados a salarios                       </w:t>
            </w:r>
            <w:r w:rsidRPr="00675329">
              <w:rPr>
                <w:rFonts w:ascii="Century Gothic" w:hAnsi="Century Gothic" w:cs="Century Gothic"/>
                <w:b/>
                <w:bCs/>
                <w:sz w:val="18"/>
                <w:szCs w:val="18"/>
              </w:rPr>
              <w:t xml:space="preserve">*Aviso de Privacidad: </w:t>
            </w:r>
            <w:r w:rsidRPr="00675329">
              <w:rPr>
                <w:rFonts w:ascii="Century Gothic" w:hAnsi="Century Gothic" w:cs="Century Gothic"/>
                <w:sz w:val="18"/>
                <w:szCs w:val="18"/>
              </w:rPr>
              <w:t>En cumplimiento a Ley General de Protección de Datos Personales en Posesión de los Sujetos Obligados y la Ley de Protección de Datos Personales en Posesión de Sujetos Obligados y a la Ley de Protección de Datos Personales en Posesión de Sujetos Obligados  de Quintana Roo, los Servicios Educativos de Quintana Roo, con domicilio en avenida Insurgentes, número 600, colonia Gonzalo Guerrero, código postal 77020, de la Ciudad de Chetumal, Quintana Roo, en su calidad de Sujeto Obligado informa que es el responsable del tratamiento de los Datos Personales que nos proporcione, los cuales serán protegidos de conformidad a lo dispuesto por la citada Ley y demás normatividad que resulte aplicable. Los Datos Personales que recabamos de Usted, los utilizaremos principalmente para emitir  Constancia De sueldos y salarios y asimilados a salarios</w:t>
            </w:r>
            <w:r w:rsidRPr="00675329">
              <w:rPr>
                <w:rFonts w:ascii="Century Gothic" w:hAnsi="Century Gothic" w:cs="Century Gothic"/>
                <w:b/>
                <w:sz w:val="18"/>
                <w:szCs w:val="18"/>
              </w:rPr>
              <w:t>;</w:t>
            </w:r>
            <w:r w:rsidRPr="00675329">
              <w:rPr>
                <w:rFonts w:ascii="Century Gothic" w:hAnsi="Century Gothic" w:cs="Century Gothic"/>
                <w:sz w:val="18"/>
                <w:szCs w:val="18"/>
              </w:rPr>
              <w:t xml:space="preserve"> asumiendo la obligación de cumplir con las medidas legales y de seguridad suficientes para proteger los Datos Personales que se hayan recabado. Para mayor detalle consulte, nuestro </w:t>
            </w:r>
            <w:r w:rsidRPr="00675329">
              <w:rPr>
                <w:rFonts w:ascii="Century Gothic" w:hAnsi="Century Gothic" w:cs="Century Gothic"/>
                <w:b/>
                <w:bCs/>
                <w:sz w:val="18"/>
                <w:szCs w:val="18"/>
              </w:rPr>
              <w:t xml:space="preserve">Aviso de Privacidad Integral </w:t>
            </w:r>
            <w:r w:rsidRPr="00675329">
              <w:rPr>
                <w:rFonts w:ascii="Century Gothic" w:hAnsi="Century Gothic" w:cs="Century Gothic"/>
                <w:sz w:val="18"/>
                <w:szCs w:val="18"/>
              </w:rPr>
              <w:t xml:space="preserve">en: </w:t>
            </w:r>
            <w:r w:rsidRPr="00675329">
              <w:rPr>
                <w:rFonts w:ascii="Century Gothic" w:hAnsi="Century Gothic" w:cs="Century Gothic"/>
                <w:sz w:val="18"/>
                <w:szCs w:val="18"/>
                <w:u w:val="single"/>
              </w:rPr>
              <w:t xml:space="preserve">whttp://qroo.gob.mx/seq </w:t>
            </w:r>
            <w:r w:rsidRPr="00675329">
              <w:rPr>
                <w:rFonts w:ascii="Century Gothic" w:hAnsi="Century Gothic" w:cs="Century Gothic"/>
                <w:sz w:val="18"/>
                <w:szCs w:val="18"/>
              </w:rPr>
              <w:t>en la sección “Datos Personales”</w:t>
            </w:r>
          </w:p>
          <w:p w:rsidR="00794782" w:rsidRPr="00675329" w:rsidRDefault="00794782" w:rsidP="008451FF">
            <w:pPr>
              <w:pStyle w:val="Default"/>
              <w:rPr>
                <w:sz w:val="22"/>
                <w:szCs w:val="22"/>
              </w:rPr>
            </w:pPr>
          </w:p>
        </w:tc>
      </w:tr>
    </w:tbl>
    <w:p w:rsidR="000756AE" w:rsidRDefault="000756AE"/>
    <w:sectPr w:rsidR="000756AE" w:rsidSect="00E31E1B">
      <w:pgSz w:w="12242" w:h="15842" w:code="1"/>
      <w:pgMar w:top="1418" w:right="1418" w:bottom="1418" w:left="1418" w:header="113" w:footer="964"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782"/>
    <w:rsid w:val="000756AE"/>
    <w:rsid w:val="005C5343"/>
    <w:rsid w:val="00794782"/>
    <w:rsid w:val="007B5CBA"/>
    <w:rsid w:val="00CC1811"/>
    <w:rsid w:val="00CD5BA2"/>
    <w:rsid w:val="00D740B3"/>
    <w:rsid w:val="00E31E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78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94782"/>
    <w:pPr>
      <w:autoSpaceDE w:val="0"/>
      <w:autoSpaceDN w:val="0"/>
      <w:adjustRightInd w:val="0"/>
      <w:spacing w:after="0" w:line="240" w:lineRule="auto"/>
    </w:pPr>
    <w:rPr>
      <w:rFonts w:ascii="Calibri" w:hAnsi="Calibri" w:cs="Calibri"/>
      <w:color w:val="000000"/>
      <w:sz w:val="24"/>
      <w:szCs w:val="24"/>
    </w:rPr>
  </w:style>
  <w:style w:type="table" w:styleId="Tablaconcuadrcula">
    <w:name w:val="Table Grid"/>
    <w:basedOn w:val="Tablanormal"/>
    <w:uiPriority w:val="59"/>
    <w:rsid w:val="00794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78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94782"/>
    <w:pPr>
      <w:autoSpaceDE w:val="0"/>
      <w:autoSpaceDN w:val="0"/>
      <w:adjustRightInd w:val="0"/>
      <w:spacing w:after="0" w:line="240" w:lineRule="auto"/>
    </w:pPr>
    <w:rPr>
      <w:rFonts w:ascii="Calibri" w:hAnsi="Calibri" w:cs="Calibri"/>
      <w:color w:val="000000"/>
      <w:sz w:val="24"/>
      <w:szCs w:val="24"/>
    </w:rPr>
  </w:style>
  <w:style w:type="table" w:styleId="Tablaconcuadrcula">
    <w:name w:val="Table Grid"/>
    <w:basedOn w:val="Tablanormal"/>
    <w:uiPriority w:val="59"/>
    <w:rsid w:val="007947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1061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 EFREN</dc:creator>
  <cp:lastModifiedBy>Transparencia-SEQ</cp:lastModifiedBy>
  <cp:revision>2</cp:revision>
  <dcterms:created xsi:type="dcterms:W3CDTF">2017-10-04T16:35:00Z</dcterms:created>
  <dcterms:modified xsi:type="dcterms:W3CDTF">2017-10-04T16:35:00Z</dcterms:modified>
</cp:coreProperties>
</file>