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D629E" w14:textId="77777777" w:rsidR="00A17820" w:rsidRDefault="00A17820" w:rsidP="00A17820">
      <w:pPr>
        <w:spacing w:after="0" w:line="240" w:lineRule="auto"/>
        <w:jc w:val="right"/>
        <w:rPr>
          <w:rFonts w:ascii="Myriad Pro" w:hAnsi="Myriad Pro" w:cs="Arial"/>
          <w:b/>
          <w:szCs w:val="18"/>
        </w:rPr>
      </w:pPr>
    </w:p>
    <w:p w14:paraId="6C2D3671" w14:textId="77777777" w:rsidR="00A17820" w:rsidRDefault="00A17820" w:rsidP="00A17820">
      <w:pPr>
        <w:spacing w:after="0" w:line="240" w:lineRule="auto"/>
        <w:jc w:val="right"/>
        <w:rPr>
          <w:rFonts w:ascii="Myriad Pro" w:hAnsi="Myriad Pro" w:cs="Arial"/>
          <w:b/>
          <w:szCs w:val="18"/>
        </w:rPr>
      </w:pPr>
    </w:p>
    <w:p w14:paraId="1D8E6E3C" w14:textId="77777777" w:rsidR="00DA1533" w:rsidRDefault="00DA1533" w:rsidP="00A17820">
      <w:pPr>
        <w:spacing w:after="0" w:line="240" w:lineRule="auto"/>
        <w:jc w:val="right"/>
        <w:rPr>
          <w:rFonts w:ascii="Myriad Pro" w:hAnsi="Myriad Pro" w:cs="Arial"/>
          <w:b/>
          <w:szCs w:val="18"/>
        </w:rPr>
      </w:pPr>
    </w:p>
    <w:p w14:paraId="7C27BDE6" w14:textId="77777777" w:rsidR="00083C8C" w:rsidRPr="005B65D2" w:rsidRDefault="00C90E47" w:rsidP="00A17820">
      <w:pPr>
        <w:spacing w:after="0" w:line="240" w:lineRule="auto"/>
        <w:jc w:val="right"/>
        <w:rPr>
          <w:rFonts w:ascii="Myriad Pro" w:hAnsi="Myriad Pro" w:cs="Arial"/>
          <w:b/>
          <w:color w:val="000000"/>
          <w:szCs w:val="18"/>
        </w:rPr>
      </w:pPr>
      <w:r>
        <w:rPr>
          <w:rFonts w:ascii="Myriad Pro" w:hAnsi="Myriad Pro" w:cs="Arial"/>
          <w:b/>
          <w:color w:val="000000"/>
          <w:szCs w:val="18"/>
        </w:rPr>
        <w:softHyphen/>
      </w:r>
      <w:r>
        <w:rPr>
          <w:rFonts w:ascii="Myriad Pro" w:hAnsi="Myriad Pro" w:cs="Arial"/>
          <w:b/>
          <w:color w:val="000000"/>
          <w:szCs w:val="18"/>
        </w:rPr>
        <w:softHyphen/>
      </w:r>
      <w:r>
        <w:rPr>
          <w:rFonts w:ascii="Myriad Pro" w:hAnsi="Myriad Pro" w:cs="Arial"/>
          <w:b/>
          <w:color w:val="000000"/>
          <w:szCs w:val="18"/>
        </w:rPr>
        <w:softHyphen/>
      </w:r>
    </w:p>
    <w:p w14:paraId="1BAD130C" w14:textId="77777777" w:rsidR="006C4E46" w:rsidRPr="00535655" w:rsidRDefault="006C4E46" w:rsidP="006C4E46">
      <w:pPr>
        <w:jc w:val="center"/>
        <w:rPr>
          <w:rFonts w:ascii="Arial" w:hAnsi="Arial" w:cs="Arial"/>
          <w:b/>
        </w:rPr>
      </w:pPr>
      <w:r w:rsidRPr="00535655">
        <w:rPr>
          <w:rFonts w:ascii="Arial" w:hAnsi="Arial" w:cs="Arial"/>
          <w:b/>
        </w:rPr>
        <w:t>Registro de Asistencia a Cursos/Talleres/Cap</w:t>
      </w:r>
      <w:r w:rsidR="00643479" w:rsidRPr="00535655">
        <w:rPr>
          <w:rFonts w:ascii="Arial" w:hAnsi="Arial" w:cs="Arial"/>
          <w:b/>
        </w:rPr>
        <w:t>acitación/ Reuniones de Trabajo de los Servicios Educativos de Quintana Roo.</w:t>
      </w:r>
    </w:p>
    <w:p w14:paraId="59C07BD0" w14:textId="77777777" w:rsidR="006C4E46" w:rsidRPr="00535655" w:rsidRDefault="006C4E46" w:rsidP="006C4E46">
      <w:pPr>
        <w:jc w:val="center"/>
        <w:rPr>
          <w:rFonts w:ascii="Arial" w:hAnsi="Arial" w:cs="Arial"/>
        </w:rPr>
      </w:pPr>
    </w:p>
    <w:p w14:paraId="485ACD34" w14:textId="77777777" w:rsidR="006C4E46" w:rsidRPr="00535655" w:rsidRDefault="006C4E46" w:rsidP="006C4E46">
      <w:pPr>
        <w:pStyle w:val="Default"/>
        <w:jc w:val="both"/>
        <w:rPr>
          <w:rFonts w:ascii="Arial" w:hAnsi="Arial" w:cs="Arial"/>
          <w:sz w:val="22"/>
        </w:rPr>
      </w:pPr>
      <w:r w:rsidRPr="00535655">
        <w:rPr>
          <w:rFonts w:ascii="Arial" w:hAnsi="Arial" w:cs="Arial"/>
          <w:sz w:val="22"/>
        </w:rPr>
        <w:t xml:space="preserve">“En cumplimiento a Ley General de Protección de Datos Personales en Posesión de los Sujetos Obligados y la Ley de Protección de Datos Personales en Posesión de Sujetos Obligados de Quintana Roo, los Servicios Educativos de Quintana Roo,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 para el control interno, la elaboración de informes con fines estadísticos, en su caso, establecer comunicación para el seguimiento al asunto que compete, así como para aclarar dudas sobre los temas tratados, asumiendo la obligación de cumplir con las medidas legales y de seguridad suficientes para proteger los Datos Personales que se hayan recabado. Para mayor detalle consulte, nuestro Aviso de Privacidad Integral en: </w:t>
      </w:r>
      <w:hyperlink r:id="rId6" w:history="1">
        <w:r w:rsidR="00643479" w:rsidRPr="00535655">
          <w:rPr>
            <w:rStyle w:val="Hipervnculo"/>
            <w:rFonts w:ascii="Arial" w:hAnsi="Arial" w:cs="Arial"/>
            <w:b/>
            <w:sz w:val="22"/>
          </w:rPr>
          <w:t>http://qroo.gob.mx/seq</w:t>
        </w:r>
      </w:hyperlink>
      <w:r w:rsidR="00643479" w:rsidRPr="00535655">
        <w:rPr>
          <w:rFonts w:ascii="Arial" w:hAnsi="Arial" w:cs="Arial"/>
          <w:b/>
          <w:sz w:val="22"/>
        </w:rPr>
        <w:t xml:space="preserve"> </w:t>
      </w:r>
      <w:r w:rsidRPr="00535655">
        <w:rPr>
          <w:rFonts w:ascii="Arial" w:hAnsi="Arial" w:cs="Arial"/>
          <w:sz w:val="22"/>
        </w:rPr>
        <w:t>en la sección “Datos Personales”.</w:t>
      </w:r>
    </w:p>
    <w:p w14:paraId="5E7F1A48" w14:textId="77777777" w:rsidR="006C4E46" w:rsidRPr="00535655" w:rsidRDefault="006C4E46" w:rsidP="006C4E46">
      <w:pPr>
        <w:jc w:val="both"/>
        <w:rPr>
          <w:rFonts w:ascii="Arial" w:hAnsi="Arial" w:cs="Arial"/>
        </w:rPr>
      </w:pPr>
    </w:p>
    <w:p w14:paraId="4D20268E" w14:textId="77777777" w:rsidR="002C3F62" w:rsidRDefault="002C3F62" w:rsidP="00A17820">
      <w:pPr>
        <w:spacing w:after="0" w:line="240" w:lineRule="auto"/>
        <w:jc w:val="right"/>
        <w:rPr>
          <w:rFonts w:ascii="Myriad Pro" w:hAnsi="Myriad Pro" w:cs="Arial"/>
          <w:b/>
          <w:szCs w:val="18"/>
        </w:rPr>
      </w:pPr>
      <w:bookmarkStart w:id="0" w:name="_GoBack"/>
      <w:bookmarkEnd w:id="0"/>
    </w:p>
    <w:sectPr w:rsidR="002C3F62" w:rsidSect="00A17820">
      <w:headerReference w:type="default" r:id="rId7"/>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6D38F" w14:textId="77777777" w:rsidR="00B97AA0" w:rsidRDefault="00B97AA0">
      <w:pPr>
        <w:spacing w:after="0" w:line="240" w:lineRule="auto"/>
      </w:pPr>
      <w:r>
        <w:separator/>
      </w:r>
    </w:p>
  </w:endnote>
  <w:endnote w:type="continuationSeparator" w:id="0">
    <w:p w14:paraId="24A52FE7" w14:textId="77777777" w:rsidR="00B97AA0" w:rsidRDefault="00B9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Myriad Pro">
    <w:altName w:val="Luminari"/>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933C9" w14:textId="77777777" w:rsidR="00B97AA0" w:rsidRDefault="00B97AA0">
      <w:pPr>
        <w:spacing w:after="0" w:line="240" w:lineRule="auto"/>
      </w:pPr>
      <w:r>
        <w:separator/>
      </w:r>
    </w:p>
  </w:footnote>
  <w:footnote w:type="continuationSeparator" w:id="0">
    <w:p w14:paraId="5DAC45AE" w14:textId="77777777" w:rsidR="00B97AA0" w:rsidRDefault="00B97A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BCD22" w14:textId="77777777" w:rsidR="00112175" w:rsidRDefault="00112175">
    <w:pPr>
      <w:pStyle w:val="Encabezado"/>
    </w:pPr>
    <w:r w:rsidRPr="00BB5565">
      <w:rPr>
        <w:noProof/>
        <w:lang w:eastAsia="es-ES_tradnl"/>
      </w:rPr>
      <w:drawing>
        <wp:anchor distT="0" distB="0" distL="114300" distR="114300" simplePos="0" relativeHeight="251658240" behindDoc="1" locked="0" layoutInCell="1" allowOverlap="1" wp14:anchorId="3C073728" wp14:editId="7BDBC5A8">
          <wp:simplePos x="0" y="0"/>
          <wp:positionH relativeFrom="column">
            <wp:posOffset>-1135401</wp:posOffset>
          </wp:positionH>
          <wp:positionV relativeFrom="paragraph">
            <wp:posOffset>-459628</wp:posOffset>
          </wp:positionV>
          <wp:extent cx="7924660" cy="10202735"/>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0" cy="10202735"/>
                  </a:xfrm>
                  <a:prstGeom prst="rect">
                    <a:avLst/>
                  </a:prstGeom>
                </pic:spPr>
              </pic:pic>
            </a:graphicData>
          </a:graphic>
        </wp:anchor>
      </w:drawing>
    </w:r>
    <w: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60546"/>
    <w:rsid w:val="00083C8C"/>
    <w:rsid w:val="0009527F"/>
    <w:rsid w:val="00112175"/>
    <w:rsid w:val="0012415C"/>
    <w:rsid w:val="001653FC"/>
    <w:rsid w:val="001B49AD"/>
    <w:rsid w:val="001B5F82"/>
    <w:rsid w:val="00213F79"/>
    <w:rsid w:val="00270BFA"/>
    <w:rsid w:val="0029094B"/>
    <w:rsid w:val="002C3F62"/>
    <w:rsid w:val="002C4DD6"/>
    <w:rsid w:val="002F5982"/>
    <w:rsid w:val="003010FF"/>
    <w:rsid w:val="00351F0B"/>
    <w:rsid w:val="003E092A"/>
    <w:rsid w:val="0042470C"/>
    <w:rsid w:val="00445259"/>
    <w:rsid w:val="0045187C"/>
    <w:rsid w:val="00471B06"/>
    <w:rsid w:val="00486631"/>
    <w:rsid w:val="00497CC1"/>
    <w:rsid w:val="004B6B97"/>
    <w:rsid w:val="00535655"/>
    <w:rsid w:val="00535850"/>
    <w:rsid w:val="0056497B"/>
    <w:rsid w:val="00574284"/>
    <w:rsid w:val="005B65D2"/>
    <w:rsid w:val="005E2788"/>
    <w:rsid w:val="006211C9"/>
    <w:rsid w:val="00643479"/>
    <w:rsid w:val="00655C8B"/>
    <w:rsid w:val="006C4E46"/>
    <w:rsid w:val="007233C2"/>
    <w:rsid w:val="007A3B8C"/>
    <w:rsid w:val="007A74AB"/>
    <w:rsid w:val="007B3BD4"/>
    <w:rsid w:val="007C77FB"/>
    <w:rsid w:val="007F4589"/>
    <w:rsid w:val="0081451E"/>
    <w:rsid w:val="00831312"/>
    <w:rsid w:val="00834A4C"/>
    <w:rsid w:val="00843854"/>
    <w:rsid w:val="008A7241"/>
    <w:rsid w:val="008E33E5"/>
    <w:rsid w:val="008E709F"/>
    <w:rsid w:val="00931F9C"/>
    <w:rsid w:val="00954869"/>
    <w:rsid w:val="00996ACD"/>
    <w:rsid w:val="00A17820"/>
    <w:rsid w:val="00A307A3"/>
    <w:rsid w:val="00A36B45"/>
    <w:rsid w:val="00B910BB"/>
    <w:rsid w:val="00B921F6"/>
    <w:rsid w:val="00B97AA0"/>
    <w:rsid w:val="00BB5565"/>
    <w:rsid w:val="00BC0D35"/>
    <w:rsid w:val="00BE69D1"/>
    <w:rsid w:val="00C26C79"/>
    <w:rsid w:val="00C35DC0"/>
    <w:rsid w:val="00C41FDF"/>
    <w:rsid w:val="00C44765"/>
    <w:rsid w:val="00C90E47"/>
    <w:rsid w:val="00D47064"/>
    <w:rsid w:val="00D50835"/>
    <w:rsid w:val="00D55B99"/>
    <w:rsid w:val="00D94432"/>
    <w:rsid w:val="00DA1533"/>
    <w:rsid w:val="00DA6395"/>
    <w:rsid w:val="00DA6AC1"/>
    <w:rsid w:val="00DC0DFE"/>
    <w:rsid w:val="00DE3850"/>
    <w:rsid w:val="00DF4652"/>
    <w:rsid w:val="00E05CEE"/>
    <w:rsid w:val="00E3428E"/>
    <w:rsid w:val="00E64168"/>
    <w:rsid w:val="00E652CC"/>
    <w:rsid w:val="00E70C35"/>
    <w:rsid w:val="00E81BCE"/>
    <w:rsid w:val="00E831D6"/>
    <w:rsid w:val="00E9492D"/>
    <w:rsid w:val="00EA3A2B"/>
    <w:rsid w:val="00F02BF2"/>
    <w:rsid w:val="00F267BD"/>
    <w:rsid w:val="00F512CD"/>
    <w:rsid w:val="00FF7249"/>
  </w:rsids>
  <m:mathPr>
    <m:mathFont m:val="Cambria Math"/>
    <m:brkBin m:val="before"/>
    <m:brkBinSub m:val="--"/>
    <m:smallFrac m:val="0"/>
    <m:dispDef m:val="0"/>
    <m:lMargin m:val="0"/>
    <m:rMargin m:val="0"/>
    <m:defJc m:val="centerGroup"/>
    <m:wrapRight/>
    <m:intLim m:val="subSup"/>
    <m:naryLim m:val="subSup"/>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05F3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customStyle="1" w:styleId="Default">
    <w:name w:val="Default"/>
    <w:rsid w:val="00497CC1"/>
    <w:pPr>
      <w:autoSpaceDE w:val="0"/>
      <w:autoSpaceDN w:val="0"/>
      <w:adjustRightInd w:val="0"/>
      <w:spacing w:after="0"/>
    </w:pPr>
    <w:rPr>
      <w:rFonts w:ascii="Century Gothic" w:hAnsi="Century Gothic" w:cs="Century Gothic"/>
      <w:color w:val="000000"/>
      <w:lang w:val="es-MX"/>
    </w:rPr>
  </w:style>
  <w:style w:type="character" w:styleId="Hipervnculo">
    <w:name w:val="Hyperlink"/>
    <w:basedOn w:val="Fuentedeprrafopredeter"/>
    <w:uiPriority w:val="99"/>
    <w:unhideWhenUsed/>
    <w:rsid w:val="00497C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qroo.gob.mx/seq"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1141</Characters>
  <Application>Microsoft Macintosh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rodrigo gamez</cp:lastModifiedBy>
  <cp:revision>4</cp:revision>
  <cp:lastPrinted>2016-10-21T18:53:00Z</cp:lastPrinted>
  <dcterms:created xsi:type="dcterms:W3CDTF">2017-10-03T14:36:00Z</dcterms:created>
  <dcterms:modified xsi:type="dcterms:W3CDTF">2017-10-03T19:01:00Z</dcterms:modified>
</cp:coreProperties>
</file>